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 № 05-</w:t>
      </w:r>
      <w:r>
        <w:rPr>
          <w:rFonts w:ascii="Times New Roman" w:eastAsia="Times New Roman" w:hAnsi="Times New Roman" w:cs="Times New Roman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sz w:val="28"/>
          <w:szCs w:val="28"/>
        </w:rPr>
        <w:t>92</w:t>
      </w:r>
      <w:r>
        <w:rPr>
          <w:rFonts w:ascii="Times New Roman" w:eastAsia="Times New Roman" w:hAnsi="Times New Roman" w:cs="Times New Roman"/>
          <w:sz w:val="28"/>
          <w:szCs w:val="28"/>
        </w:rPr>
        <w:t>/150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/2026 </w:t>
      </w: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 № 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0032-01-2026-</w:t>
      </w:r>
      <w:r>
        <w:rPr>
          <w:rFonts w:ascii="Times New Roman" w:eastAsia="Times New Roman" w:hAnsi="Times New Roman" w:cs="Times New Roman"/>
          <w:sz w:val="28"/>
          <w:szCs w:val="28"/>
        </w:rPr>
        <w:t>00</w:t>
      </w:r>
      <w:r>
        <w:rPr>
          <w:rFonts w:ascii="Times New Roman" w:eastAsia="Times New Roman" w:hAnsi="Times New Roman" w:cs="Times New Roman"/>
          <w:sz w:val="28"/>
          <w:szCs w:val="28"/>
        </w:rPr>
        <w:t>570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49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</w:p>
    <w:p>
      <w:pPr>
        <w:spacing w:before="0" w:after="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 делу об административном правонарушении </w:t>
      </w:r>
    </w:p>
    <w:p>
      <w:pPr>
        <w:spacing w:before="0" w:after="0"/>
        <w:jc w:val="center"/>
        <w:rPr>
          <w:sz w:val="28"/>
          <w:szCs w:val="28"/>
        </w:rPr>
      </w:pPr>
    </w:p>
    <w:p>
      <w:pPr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 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spacing w:before="0" w:after="0"/>
        <w:rPr>
          <w:sz w:val="28"/>
          <w:szCs w:val="28"/>
        </w:rPr>
      </w:pP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>. 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Ханты-Мансийского автономного округа - Югры Светлана Валерьевна Михеева, </w:t>
      </w:r>
    </w:p>
    <w:p>
      <w:pPr>
        <w:spacing w:before="0" w:after="0"/>
        <w:ind w:left="58" w:right="29"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ХМАО-Югра, Тюменская область, Сургутский район, 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д. 13, рассмотрев материалы дела об административном правонарушении, предусмотренном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>, 26</w:t>
      </w:r>
      <w:r>
        <w:rPr>
          <w:rStyle w:val="cat-UserDefinedgrp-33rplc-1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анее привлекавшегося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:0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находясь по адресу: Ханты-Мансийский автономный округ- </w:t>
      </w:r>
      <w:r>
        <w:rPr>
          <w:rFonts w:ascii="Times New Roman" w:eastAsia="Times New Roman" w:hAnsi="Times New Roman" w:cs="Times New Roman"/>
          <w:sz w:val="28"/>
          <w:szCs w:val="28"/>
        </w:rPr>
        <w:t>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г.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ул.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Магистральная,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22А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уклонился от отбывания наказания в виде обязательных работ,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назначенны</w:t>
      </w:r>
      <w:r>
        <w:rPr>
          <w:rFonts w:ascii="Times New Roman" w:eastAsia="Times New Roman" w:hAnsi="Times New Roman" w:cs="Times New Roman"/>
          <w:sz w:val="28"/>
          <w:szCs w:val="28"/>
        </w:rPr>
        <w:t>х на основании постановления мирового судьи судебного участка №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судебного района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20.25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КРФоАП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Вина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Т.В.о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подтверждается следующими 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протоколом № </w:t>
      </w:r>
      <w:r>
        <w:rPr>
          <w:rStyle w:val="cat-UserDefinedgrp-34rplc-26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об административном правонарушении от </w:t>
      </w:r>
      <w:r>
        <w:rPr>
          <w:rFonts w:ascii="Times New Roman" w:eastAsia="Times New Roman" w:hAnsi="Times New Roman" w:cs="Times New Roman"/>
          <w:sz w:val="28"/>
          <w:szCs w:val="28"/>
        </w:rPr>
        <w:t>07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>.2026 года,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сведениями из </w:t>
      </w:r>
      <w:r>
        <w:rPr>
          <w:rFonts w:ascii="Times New Roman" w:eastAsia="Times New Roman" w:hAnsi="Times New Roman" w:cs="Times New Roman"/>
          <w:sz w:val="28"/>
          <w:szCs w:val="28"/>
        </w:rPr>
        <w:t>ООО «</w:t>
      </w:r>
      <w:r>
        <w:rPr>
          <w:rStyle w:val="cat-UserDefinedgrp-35rplc-29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.2026 гола о том, что постановление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мирового судьи не исполнено, к месту отбытия наказания </w:t>
      </w:r>
      <w:r>
        <w:rPr>
          <w:rFonts w:ascii="Times New Roman" w:eastAsia="Times New Roman" w:hAnsi="Times New Roman" w:cs="Times New Roman"/>
          <w:sz w:val="28"/>
          <w:szCs w:val="28"/>
        </w:rPr>
        <w:t>Крутиков А.А.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период с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август 2026 года по постановлениям общее количество отработанных часов составляет 112 часов,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копией постановления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Style w:val="cat-UserDefinedgrp-36rplc-34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ст.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назначено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наказание в виде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обязательных работ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0 часов</w:t>
      </w:r>
      <w:r>
        <w:rPr>
          <w:rFonts w:ascii="Times New Roman" w:eastAsia="Times New Roman" w:hAnsi="Times New Roman" w:cs="Times New Roman"/>
          <w:sz w:val="28"/>
          <w:szCs w:val="28"/>
        </w:rPr>
        <w:t>, предупреждением, постановлением о возбуждении исполнительного производства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постановлением о направлении на работу от </w:t>
      </w:r>
      <w:r>
        <w:rPr>
          <w:rFonts w:ascii="Times New Roman" w:eastAsia="Times New Roman" w:hAnsi="Times New Roman" w:cs="Times New Roman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года. </w:t>
      </w:r>
    </w:p>
    <w:p>
      <w:pPr>
        <w:spacing w:before="0" w:after="0" w:line="317" w:lineRule="atLeast"/>
        <w:ind w:left="19" w:firstLine="689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казательства были судом оценены в совокупности с другими материалами дела об административном правонарушении в соответствии с требованиями ст. 26.11 Кодекса Российской Федерации об административных правонарушениях,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 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приходит к выводу, что его вина в совершении административного правонарушения, предусмотренного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доказанной. </w:t>
      </w:r>
    </w:p>
    <w:p>
      <w:pPr>
        <w:spacing w:before="0" w:after="0"/>
        <w:ind w:firstLine="708"/>
        <w:jc w:val="both"/>
        <w:rPr>
          <w:sz w:val="27"/>
          <w:szCs w:val="27"/>
        </w:rPr>
      </w:pPr>
      <w:r>
        <w:rPr>
          <w:rFonts w:ascii="Times New Roman" w:eastAsia="Times New Roman" w:hAnsi="Times New Roman" w:cs="Times New Roman"/>
          <w:sz w:val="27"/>
          <w:szCs w:val="27"/>
        </w:rPr>
        <w:t xml:space="preserve">Действия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Мирзоева </w:t>
      </w:r>
      <w:r>
        <w:rPr>
          <w:rFonts w:ascii="Times New Roman" w:eastAsia="Times New Roman" w:hAnsi="Times New Roman" w:cs="Times New Roman"/>
          <w:sz w:val="27"/>
          <w:szCs w:val="27"/>
        </w:rPr>
        <w:t>Т.В.о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судья квалифицирует по ч. 4 ст. 20.25 </w:t>
      </w:r>
      <w:r>
        <w:rPr>
          <w:rFonts w:ascii="Times New Roman" w:eastAsia="Times New Roman" w:hAnsi="Times New Roman" w:cs="Times New Roman"/>
          <w:spacing w:val="1"/>
          <w:sz w:val="27"/>
          <w:szCs w:val="27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7"/>
          <w:szCs w:val="27"/>
        </w:rPr>
        <w:t xml:space="preserve"> - </w:t>
      </w:r>
      <w:hyperlink r:id="rId4" w:anchor="dst242" w:history="1"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у</w:t>
        </w:r>
        <w:r>
          <w:rPr>
            <w:rFonts w:ascii="Times New Roman" w:eastAsia="Times New Roman" w:hAnsi="Times New Roman" w:cs="Times New Roman"/>
            <w:color w:val="0000EE"/>
            <w:sz w:val="27"/>
            <w:szCs w:val="27"/>
          </w:rPr>
          <w:t>клонение</w:t>
        </w:r>
      </w:hyperlink>
      <w:r>
        <w:rPr>
          <w:rFonts w:ascii="Times New Roman" w:eastAsia="Times New Roman" w:hAnsi="Times New Roman" w:cs="Times New Roman"/>
          <w:sz w:val="27"/>
          <w:szCs w:val="27"/>
        </w:rPr>
        <w:t> </w:t>
      </w:r>
      <w:r>
        <w:rPr>
          <w:rFonts w:ascii="Times New Roman" w:eastAsia="Times New Roman" w:hAnsi="Times New Roman" w:cs="Times New Roman"/>
          <w:sz w:val="27"/>
          <w:szCs w:val="27"/>
        </w:rPr>
        <w:t>от отбывания обязательных работ</w:t>
      </w:r>
      <w:r>
        <w:rPr>
          <w:rFonts w:ascii="Times New Roman" w:eastAsia="Times New Roman" w:hAnsi="Times New Roman" w:cs="Times New Roman"/>
          <w:sz w:val="27"/>
          <w:szCs w:val="27"/>
        </w:rPr>
        <w:t>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Согласно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sz w:val="28"/>
          <w:szCs w:val="28"/>
        </w:rPr>
        <w:t>клонение от отбывания обязательных работ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влечет наложение административного штрафа в размере от ста пятидесяти тысяч до трехсот тысяч рублей или административный арест на срок до пятнадцати суток.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 административную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>, в соответствии со ст. 4.2 Кодекса Российской Федерации об административных правонарушениях, суд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ьей </w:t>
      </w:r>
      <w:r>
        <w:rPr>
          <w:rFonts w:ascii="Times New Roman" w:eastAsia="Times New Roman" w:hAnsi="Times New Roman" w:cs="Times New Roman"/>
          <w:sz w:val="28"/>
          <w:szCs w:val="28"/>
        </w:rPr>
        <w:t>не установлено.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п. 2 ч. 1 ст. 4.3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является повторное совершение однородного административного правонарушения.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лица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привлеченного к административной ответственности, и считает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наказание в виде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spacing w:before="0" w:after="0"/>
        <w:ind w:firstLine="720"/>
        <w:jc w:val="center"/>
        <w:rPr>
          <w:sz w:val="28"/>
          <w:szCs w:val="28"/>
        </w:rPr>
      </w:pP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Мирзоева </w:t>
      </w:r>
      <w:r>
        <w:rPr>
          <w:rFonts w:ascii="Times New Roman" w:eastAsia="Times New Roman" w:hAnsi="Times New Roman" w:cs="Times New Roman"/>
          <w:sz w:val="28"/>
          <w:szCs w:val="28"/>
        </w:rPr>
        <w:t>Турала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Вахид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Оглы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20.25 Кодекса Российской Федерации об административных правонарушениях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административный арест сроком на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>
        <w:rPr>
          <w:rFonts w:ascii="Times New Roman" w:eastAsia="Times New Roman" w:hAnsi="Times New Roman" w:cs="Times New Roman"/>
          <w:sz w:val="28"/>
          <w:szCs w:val="28"/>
        </w:rPr>
        <w:t>пятеро</w:t>
      </w:r>
      <w:r>
        <w:rPr>
          <w:rFonts w:ascii="Times New Roman" w:eastAsia="Times New Roman" w:hAnsi="Times New Roman" w:cs="Times New Roman"/>
          <w:sz w:val="28"/>
          <w:szCs w:val="28"/>
        </w:rPr>
        <w:t>) суток.</w:t>
      </w:r>
    </w:p>
    <w:p>
      <w:pPr>
        <w:spacing w:before="0" w:after="60"/>
        <w:ind w:firstLine="709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Срок отбытия наказания исчислять с </w:t>
      </w:r>
      <w:r>
        <w:rPr>
          <w:rFonts w:ascii="Times New Roman" w:eastAsia="Times New Roman" w:hAnsi="Times New Roman" w:cs="Times New Roman"/>
          <w:sz w:val="28"/>
          <w:szCs w:val="28"/>
        </w:rPr>
        <w:t>момента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постановления с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часов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минут </w:t>
      </w:r>
      <w:r>
        <w:rPr>
          <w:rFonts w:ascii="Times New Roman" w:eastAsia="Times New Roman" w:hAnsi="Times New Roman" w:cs="Times New Roman"/>
          <w:sz w:val="28"/>
          <w:szCs w:val="28"/>
        </w:rPr>
        <w:t>8 сентя</w:t>
      </w:r>
      <w:r>
        <w:rPr>
          <w:rFonts w:ascii="Times New Roman" w:eastAsia="Times New Roman" w:hAnsi="Times New Roman" w:cs="Times New Roman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2026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 дней через судью, вынесшего постановление.</w:t>
      </w:r>
    </w:p>
    <w:p>
      <w:pPr>
        <w:spacing w:before="0" w:after="0"/>
        <w:ind w:firstLine="720"/>
        <w:jc w:val="both"/>
        <w:rPr>
          <w:sz w:val="28"/>
          <w:szCs w:val="28"/>
        </w:rPr>
      </w:pPr>
    </w:p>
    <w:p>
      <w:pPr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Михеева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Копия верна.</w:t>
      </w:r>
    </w:p>
    <w:p>
      <w:pPr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</w:p>
    <w:p>
      <w:pPr>
        <w:tabs>
          <w:tab w:val="left" w:pos="6534"/>
        </w:tabs>
        <w:spacing w:before="0" w:after="0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33rplc-12">
    <w:name w:val="cat-UserDefined grp-33 rplc-12"/>
    <w:basedOn w:val="DefaultParagraphFont"/>
  </w:style>
  <w:style w:type="character" w:customStyle="1" w:styleId="cat-UserDefinedgrp-34rplc-26">
    <w:name w:val="cat-UserDefined grp-34 rplc-26"/>
    <w:basedOn w:val="DefaultParagraphFont"/>
  </w:style>
  <w:style w:type="character" w:customStyle="1" w:styleId="cat-UserDefinedgrp-35rplc-29">
    <w:name w:val="cat-UserDefined grp-35 rplc-29"/>
    <w:basedOn w:val="DefaultParagraphFont"/>
  </w:style>
  <w:style w:type="character" w:customStyle="1" w:styleId="cat-UserDefinedgrp-36rplc-34">
    <w:name w:val="cat-UserDefined grp-36 rplc-34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541164/37707645d3b04ddd250d6cdd19c54bd9662eae1b/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